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4D97E5" w14:textId="77777777" w:rsidR="001B30A2" w:rsidRDefault="00000000">
      <w:pPr>
        <w:spacing w:after="0" w:line="259" w:lineRule="auto"/>
        <w:ind w:left="375" w:firstLine="0"/>
      </w:pPr>
      <w:proofErr w:type="spellStart"/>
      <w:r>
        <w:rPr>
          <w:b/>
          <w:sz w:val="36"/>
        </w:rPr>
        <w:t>NBFK´s</w:t>
      </w:r>
      <w:proofErr w:type="spellEnd"/>
      <w:r>
        <w:rPr>
          <w:b/>
          <w:sz w:val="36"/>
        </w:rPr>
        <w:t xml:space="preserve"> retningslinjer for avl.</w:t>
      </w:r>
      <w:r>
        <w:rPr>
          <w:sz w:val="36"/>
        </w:rPr>
        <w:t xml:space="preserve"> </w:t>
      </w:r>
    </w:p>
    <w:p w14:paraId="61C90E0C" w14:textId="77777777" w:rsidR="001B30A2" w:rsidRDefault="00000000">
      <w:pPr>
        <w:spacing w:after="1" w:line="242" w:lineRule="auto"/>
        <w:ind w:left="365" w:hanging="20"/>
      </w:pPr>
      <w:r>
        <w:rPr>
          <w:rFonts w:ascii="Arial" w:eastAsia="Arial" w:hAnsi="Arial" w:cs="Arial"/>
          <w:sz w:val="28"/>
        </w:rPr>
        <w:t>NBFK oppfordrer til økt kunnskap om avl og oppdrett blant klubbens oppdrettere gjennom å anbefale alle oppdrettere som vil stå på klubbens hjemmeside til å delta på relevante kurs i regi av NKK, som arrangeres hvert år flere steder i landet.</w:t>
      </w:r>
      <w:r>
        <w:rPr>
          <w:rFonts w:ascii="Arial" w:eastAsia="Arial" w:hAnsi="Arial" w:cs="Arial"/>
          <w:color w:val="000000"/>
          <w:sz w:val="28"/>
        </w:rPr>
        <w:t xml:space="preserve"> </w:t>
      </w:r>
      <w:r>
        <w:rPr>
          <w:sz w:val="28"/>
        </w:rPr>
        <w:t xml:space="preserve"> </w:t>
      </w:r>
    </w:p>
    <w:p w14:paraId="792CD033" w14:textId="77777777" w:rsidR="001B30A2" w:rsidRDefault="00000000">
      <w:pPr>
        <w:spacing w:after="1" w:line="242" w:lineRule="auto"/>
        <w:ind w:left="365" w:hanging="20"/>
      </w:pPr>
      <w:r>
        <w:rPr>
          <w:rFonts w:ascii="Arial" w:eastAsia="Arial" w:hAnsi="Arial" w:cs="Arial"/>
          <w:sz w:val="28"/>
        </w:rPr>
        <w:t xml:space="preserve">Oppdretter bør holde seg oppdatert på anbefalingene i RAS – oppdatert </w:t>
      </w:r>
      <w:proofErr w:type="gramStart"/>
      <w:r>
        <w:rPr>
          <w:rFonts w:ascii="Arial" w:eastAsia="Arial" w:hAnsi="Arial" w:cs="Arial"/>
          <w:sz w:val="28"/>
        </w:rPr>
        <w:t>link</w:t>
      </w:r>
      <w:proofErr w:type="gramEnd"/>
      <w:r>
        <w:rPr>
          <w:rFonts w:ascii="Arial" w:eastAsia="Arial" w:hAnsi="Arial" w:cs="Arial"/>
          <w:sz w:val="28"/>
        </w:rPr>
        <w:t xml:space="preserve"> NBFK hjemmeside pr. 24.06.2024: </w:t>
      </w:r>
      <w:r>
        <w:rPr>
          <w:sz w:val="28"/>
        </w:rPr>
        <w:t xml:space="preserve"> </w:t>
      </w:r>
    </w:p>
    <w:p w14:paraId="473C3FAB" w14:textId="77777777" w:rsidR="001B30A2" w:rsidRDefault="00000000">
      <w:pPr>
        <w:spacing w:after="20" w:line="259" w:lineRule="auto"/>
        <w:ind w:left="375" w:firstLine="0"/>
      </w:pPr>
      <w:hyperlink r:id="rId5">
        <w:r>
          <w:rPr>
            <w:color w:val="0000FF"/>
            <w:sz w:val="28"/>
            <w:u w:val="single" w:color="0000FF"/>
          </w:rPr>
          <w:t>57db0f_67a748ff6dc0466fa504359e3d9504f6.pdf (nbfk.no</w:t>
        </w:r>
      </w:hyperlink>
      <w:hyperlink r:id="rId6">
        <w:r>
          <w:rPr>
            <w:color w:val="0000FF"/>
            <w:sz w:val="28"/>
            <w:u w:val="single" w:color="0000FF"/>
          </w:rPr>
          <w:t>)</w:t>
        </w:r>
      </w:hyperlink>
      <w:hyperlink r:id="rId7">
        <w:r>
          <w:rPr>
            <w:color w:val="000000"/>
            <w:sz w:val="28"/>
          </w:rPr>
          <w:t xml:space="preserve"> </w:t>
        </w:r>
      </w:hyperlink>
      <w:hyperlink r:id="rId8">
        <w:r>
          <w:rPr>
            <w:sz w:val="28"/>
          </w:rPr>
          <w:t xml:space="preserve"> </w:t>
        </w:r>
      </w:hyperlink>
    </w:p>
    <w:p w14:paraId="6D6368CC" w14:textId="77777777" w:rsidR="001B30A2" w:rsidRDefault="00000000">
      <w:pPr>
        <w:spacing w:after="121" w:line="259" w:lineRule="auto"/>
        <w:ind w:left="260" w:firstLine="0"/>
      </w:pPr>
      <w:r>
        <w:rPr>
          <w:color w:val="000000"/>
          <w:sz w:val="21"/>
        </w:rPr>
        <w:t xml:space="preserve"> </w:t>
      </w:r>
      <w:r>
        <w:rPr>
          <w:sz w:val="28"/>
        </w:rPr>
        <w:t xml:space="preserve"> </w:t>
      </w:r>
    </w:p>
    <w:p w14:paraId="19B8469C" w14:textId="77777777" w:rsidR="001B30A2" w:rsidRPr="00123C1A" w:rsidRDefault="00000000">
      <w:pPr>
        <w:spacing w:after="20" w:line="259" w:lineRule="auto"/>
        <w:ind w:left="370"/>
        <w:rPr>
          <w:sz w:val="28"/>
          <w:szCs w:val="28"/>
        </w:rPr>
      </w:pPr>
      <w:r w:rsidRPr="00123C1A">
        <w:rPr>
          <w:b/>
          <w:sz w:val="28"/>
          <w:szCs w:val="28"/>
        </w:rPr>
        <w:t>Krav til avlsdyrene:</w:t>
      </w:r>
      <w:r w:rsidRPr="00123C1A">
        <w:rPr>
          <w:b/>
          <w:color w:val="000000"/>
          <w:sz w:val="28"/>
          <w:szCs w:val="28"/>
        </w:rPr>
        <w:t xml:space="preserve"> </w:t>
      </w:r>
      <w:r w:rsidRPr="00123C1A">
        <w:rPr>
          <w:sz w:val="28"/>
          <w:szCs w:val="28"/>
        </w:rPr>
        <w:t xml:space="preserve"> </w:t>
      </w:r>
    </w:p>
    <w:p w14:paraId="4D7982BF" w14:textId="77777777" w:rsidR="001B30A2" w:rsidRDefault="00000000">
      <w:pPr>
        <w:numPr>
          <w:ilvl w:val="0"/>
          <w:numId w:val="1"/>
        </w:numPr>
        <w:ind w:right="5" w:hanging="360"/>
      </w:pPr>
      <w:r>
        <w:t xml:space="preserve">Bare hunder som er sunne og friske skal brukes i avl.  </w:t>
      </w:r>
    </w:p>
    <w:p w14:paraId="4999BC71" w14:textId="49C940A8" w:rsidR="001B30A2" w:rsidRDefault="00000000">
      <w:pPr>
        <w:ind w:left="1810" w:right="5"/>
      </w:pPr>
      <w:r>
        <w:t>Det skal ikke være p</w:t>
      </w:r>
      <w:r w:rsidR="009800B9">
        <w:t>å</w:t>
      </w:r>
      <w:r>
        <w:t>vist antatt arvelige sykdommer eller defekter.</w:t>
      </w:r>
      <w:r>
        <w:rPr>
          <w:color w:val="000000"/>
        </w:rPr>
        <w:t xml:space="preserve"> </w:t>
      </w:r>
      <w:r>
        <w:t xml:space="preserve"> </w:t>
      </w:r>
    </w:p>
    <w:p w14:paraId="29DF19D6" w14:textId="269D00FE" w:rsidR="001B30A2" w:rsidRDefault="00000000">
      <w:pPr>
        <w:numPr>
          <w:ilvl w:val="0"/>
          <w:numId w:val="1"/>
        </w:numPr>
        <w:ind w:right="5" w:hanging="360"/>
      </w:pPr>
      <w:r>
        <w:t>Begge foreldredyr skal ha minimum VG p</w:t>
      </w:r>
      <w:r w:rsidR="009800B9">
        <w:t>å</w:t>
      </w:r>
      <w:r>
        <w:t xml:space="preserve"> utstilling etter fylte 24 m</w:t>
      </w:r>
      <w:r w:rsidR="009800B9">
        <w:t>å</w:t>
      </w:r>
      <w:r>
        <w:t xml:space="preserve">neder. </w:t>
      </w:r>
      <w:r>
        <w:rPr>
          <w:color w:val="000000"/>
        </w:rPr>
        <w:t xml:space="preserve"> </w:t>
      </w:r>
      <w:r>
        <w:t xml:space="preserve"> Alternativt skal de kunne dokumentere offisielle egenresultater som godkjent IPO2, opprykk til A NBF-bruks, A-godkjent redningshund eller godkjent funksjonsanalyse, korningens mentaldel (MT Sverige), eller tilsvarende resultater fra andre land.</w:t>
      </w:r>
      <w:r>
        <w:rPr>
          <w:color w:val="000000"/>
        </w:rPr>
        <w:t xml:space="preserve"> </w:t>
      </w:r>
      <w:r>
        <w:t xml:space="preserve"> </w:t>
      </w:r>
    </w:p>
    <w:p w14:paraId="6EEEF7F6" w14:textId="45F9B544" w:rsidR="001B30A2" w:rsidRDefault="00000000">
      <w:pPr>
        <w:numPr>
          <w:ilvl w:val="0"/>
          <w:numId w:val="1"/>
        </w:numPr>
        <w:ind w:right="5" w:hanging="360"/>
      </w:pPr>
      <w:r>
        <w:t>HD: B</w:t>
      </w:r>
      <w:r w:rsidR="009800B9">
        <w:t>å</w:t>
      </w:r>
      <w:r>
        <w:t xml:space="preserve">de tispe og hannhund skal være fri for </w:t>
      </w:r>
      <w:proofErr w:type="spellStart"/>
      <w:r>
        <w:t>hofteleddsdysplasi</w:t>
      </w:r>
      <w:proofErr w:type="spellEnd"/>
      <w:r>
        <w:t xml:space="preserve"> (A eller B), offisielt avlest av NKK eller samarbeidende klubb innen FCI.</w:t>
      </w:r>
      <w:r>
        <w:rPr>
          <w:color w:val="000000"/>
        </w:rPr>
        <w:t xml:space="preserve"> </w:t>
      </w:r>
      <w:r>
        <w:t xml:space="preserve"> </w:t>
      </w:r>
    </w:p>
    <w:p w14:paraId="60AB94AC" w14:textId="5AC3FF86" w:rsidR="001B30A2" w:rsidRDefault="00000000">
      <w:pPr>
        <w:numPr>
          <w:ilvl w:val="0"/>
          <w:numId w:val="1"/>
        </w:numPr>
        <w:ind w:right="5" w:hanging="360"/>
      </w:pPr>
      <w:r>
        <w:t>AA: B</w:t>
      </w:r>
      <w:r w:rsidR="009800B9">
        <w:t>å</w:t>
      </w:r>
      <w:r>
        <w:t xml:space="preserve">de tispe og hannhund skal være fri for albuleddsartrose.  </w:t>
      </w:r>
    </w:p>
    <w:p w14:paraId="31737183" w14:textId="77777777" w:rsidR="001B30A2" w:rsidRDefault="00000000">
      <w:pPr>
        <w:ind w:left="1810" w:right="5"/>
      </w:pPr>
      <w:r>
        <w:t>Unntak er hunder som bor utenom Norden, der AA røntgen ikke er en del av raseklubbens anbefalinger for avlsdyr.</w:t>
      </w:r>
      <w:r>
        <w:rPr>
          <w:color w:val="000000"/>
        </w:rPr>
        <w:t xml:space="preserve"> </w:t>
      </w:r>
      <w:r>
        <w:t xml:space="preserve"> </w:t>
      </w:r>
    </w:p>
    <w:p w14:paraId="34D67F10" w14:textId="7FB855AF" w:rsidR="001B30A2" w:rsidRDefault="00000000">
      <w:pPr>
        <w:numPr>
          <w:ilvl w:val="0"/>
          <w:numId w:val="1"/>
        </w:numPr>
        <w:spacing w:after="184"/>
        <w:ind w:right="5" w:hanging="360"/>
      </w:pPr>
      <w:r>
        <w:t>Øyenlysing: B</w:t>
      </w:r>
      <w:r w:rsidR="009800B9">
        <w:t>å</w:t>
      </w:r>
      <w:r>
        <w:t xml:space="preserve">de tispe og hannhund skal være øyenlyst iht. til de til enhver tid gjeldene anbefalinger gitt av autoriserte attestutstedere for arvelige øyensykdommer i Norge. </w:t>
      </w:r>
      <w:r>
        <w:rPr>
          <w:color w:val="000000"/>
        </w:rPr>
        <w:t xml:space="preserve"> </w:t>
      </w:r>
      <w:r>
        <w:t>Pr. dags dato – minimum 12 m</w:t>
      </w:r>
      <w:r w:rsidR="009800B9">
        <w:t>å</w:t>
      </w:r>
      <w:r>
        <w:t xml:space="preserve">neder før paring for tisper og en gang </w:t>
      </w:r>
      <w:r w:rsidR="009800B9">
        <w:t>å</w:t>
      </w:r>
      <w:r>
        <w:t>rlig for hannhunder som g</w:t>
      </w:r>
      <w:r w:rsidR="009800B9">
        <w:t>å</w:t>
      </w:r>
      <w:r>
        <w:t>r i avl.  For p</w:t>
      </w:r>
      <w:r w:rsidR="009800B9">
        <w:t>å</w:t>
      </w:r>
      <w:r>
        <w:t>vist sykdom gir autoriserte attestutstedere for arvelige øyensykdommer i Norge følgende anbefalinger (pr. Mai 2017):</w:t>
      </w:r>
      <w:r>
        <w:rPr>
          <w:color w:val="000000"/>
        </w:rPr>
        <w:t xml:space="preserve"> </w:t>
      </w:r>
      <w:r>
        <w:t xml:space="preserve"> </w:t>
      </w:r>
    </w:p>
    <w:p w14:paraId="23D565CD" w14:textId="77777777" w:rsidR="001B30A2" w:rsidRDefault="00000000">
      <w:pPr>
        <w:numPr>
          <w:ilvl w:val="1"/>
          <w:numId w:val="1"/>
        </w:numPr>
        <w:spacing w:after="108"/>
        <w:ind w:right="5" w:hanging="197"/>
      </w:pPr>
      <w:r>
        <w:t>PPM – mild grad kan pares mot fritt.</w:t>
      </w:r>
      <w:r>
        <w:rPr>
          <w:color w:val="000000"/>
        </w:rPr>
        <w:t xml:space="preserve"> </w:t>
      </w:r>
      <w:r>
        <w:t xml:space="preserve"> </w:t>
      </w:r>
    </w:p>
    <w:p w14:paraId="4CAF2CE8" w14:textId="77777777" w:rsidR="001B30A2" w:rsidRDefault="00000000">
      <w:pPr>
        <w:numPr>
          <w:ilvl w:val="1"/>
          <w:numId w:val="1"/>
        </w:numPr>
        <w:spacing w:after="190"/>
        <w:ind w:right="5" w:hanging="197"/>
      </w:pPr>
      <w:r>
        <w:t>PHTVL/PHPV – grad 1 kan brukes i avl mot fritt, grad 2-6 anbefales ikke brukt i avl.</w:t>
      </w:r>
      <w:r>
        <w:rPr>
          <w:color w:val="000000"/>
        </w:rPr>
        <w:t xml:space="preserve"> </w:t>
      </w:r>
      <w:r>
        <w:t xml:space="preserve"> </w:t>
      </w:r>
    </w:p>
    <w:p w14:paraId="775AAC66" w14:textId="77777777" w:rsidR="001B30A2" w:rsidRDefault="00000000">
      <w:pPr>
        <w:numPr>
          <w:ilvl w:val="1"/>
          <w:numId w:val="1"/>
        </w:numPr>
        <w:spacing w:after="186"/>
        <w:ind w:right="5" w:hanging="197"/>
      </w:pPr>
      <w:r>
        <w:t xml:space="preserve">Katarakt – anbefales ikke brukt i avl. Hunder med </w:t>
      </w:r>
      <w:proofErr w:type="spellStart"/>
      <w:proofErr w:type="gramStart"/>
      <w:r>
        <w:t>ant.sut.l</w:t>
      </w:r>
      <w:proofErr w:type="spellEnd"/>
      <w:proofErr w:type="gramEnd"/>
      <w:r>
        <w:t xml:space="preserve"> (fremre </w:t>
      </w:r>
      <w:proofErr w:type="spellStart"/>
      <w:r>
        <w:t>ysøms</w:t>
      </w:r>
      <w:proofErr w:type="spellEnd"/>
      <w:r>
        <w:t xml:space="preserve"> katarakt), kan brukes med forsiktighet mot fritt.</w:t>
      </w:r>
      <w:r>
        <w:rPr>
          <w:color w:val="000000"/>
        </w:rPr>
        <w:t xml:space="preserve"> </w:t>
      </w:r>
      <w:r>
        <w:t xml:space="preserve"> </w:t>
      </w:r>
    </w:p>
    <w:p w14:paraId="6C94C960" w14:textId="044DAF37" w:rsidR="001B30A2" w:rsidRDefault="00000000">
      <w:pPr>
        <w:numPr>
          <w:ilvl w:val="1"/>
          <w:numId w:val="1"/>
        </w:numPr>
        <w:spacing w:after="188"/>
        <w:ind w:right="5" w:hanging="197"/>
      </w:pPr>
      <w:r>
        <w:t>Keratitt (</w:t>
      </w:r>
      <w:proofErr w:type="spellStart"/>
      <w:r>
        <w:t>pannus</w:t>
      </w:r>
      <w:proofErr w:type="spellEnd"/>
      <w:r>
        <w:t xml:space="preserve">, </w:t>
      </w:r>
      <w:proofErr w:type="spellStart"/>
      <w:r>
        <w:t>pannæs</w:t>
      </w:r>
      <w:proofErr w:type="spellEnd"/>
      <w:r>
        <w:t xml:space="preserve"> keratitt) – affisert hund m</w:t>
      </w:r>
      <w:r w:rsidR="009800B9">
        <w:t xml:space="preserve">å </w:t>
      </w:r>
      <w:r>
        <w:t>ikke</w:t>
      </w:r>
      <w:r>
        <w:rPr>
          <w:color w:val="000000"/>
        </w:rPr>
        <w:t xml:space="preserve"> </w:t>
      </w:r>
      <w:r>
        <w:t>brukes i avl.</w:t>
      </w:r>
      <w:r>
        <w:rPr>
          <w:color w:val="000000"/>
        </w:rPr>
        <w:t xml:space="preserve"> </w:t>
      </w:r>
      <w:r>
        <w:t xml:space="preserve"> </w:t>
      </w:r>
    </w:p>
    <w:p w14:paraId="22FE5FB0" w14:textId="10C4FB5F" w:rsidR="001B30A2" w:rsidRDefault="00000000">
      <w:pPr>
        <w:numPr>
          <w:ilvl w:val="1"/>
          <w:numId w:val="1"/>
        </w:numPr>
        <w:ind w:right="5" w:hanging="197"/>
      </w:pPr>
      <w:r>
        <w:t xml:space="preserve">WDR – hund affisert med </w:t>
      </w:r>
      <w:proofErr w:type="spellStart"/>
      <w:r>
        <w:t>working</w:t>
      </w:r>
      <w:proofErr w:type="spellEnd"/>
      <w:r>
        <w:t xml:space="preserve"> dog retinopati m</w:t>
      </w:r>
      <w:r w:rsidR="009800B9">
        <w:t xml:space="preserve">å </w:t>
      </w:r>
      <w:r>
        <w:t>ikke brukes i avl.</w:t>
      </w:r>
      <w:r>
        <w:rPr>
          <w:color w:val="000000"/>
        </w:rPr>
        <w:t xml:space="preserve"> </w:t>
      </w:r>
      <w:r>
        <w:t xml:space="preserve"> For individer affisert med øyelidelse der det ikke er avlsrestriksjoner utover at det bør pares med </w:t>
      </w:r>
      <w:proofErr w:type="spellStart"/>
      <w:r>
        <w:t>frilyst</w:t>
      </w:r>
      <w:proofErr w:type="spellEnd"/>
      <w:r>
        <w:t xml:space="preserve"> partner, gjelder at partner SKAL være øyelyst, UANSETT hvilke land denne hunden kommer fra.</w:t>
      </w:r>
      <w:r>
        <w:rPr>
          <w:color w:val="000000"/>
        </w:rPr>
        <w:t xml:space="preserve"> </w:t>
      </w:r>
      <w:r>
        <w:t xml:space="preserve"> </w:t>
      </w:r>
    </w:p>
    <w:p w14:paraId="13A9A780" w14:textId="77777777" w:rsidR="001B30A2" w:rsidRDefault="00000000">
      <w:pPr>
        <w:spacing w:after="0" w:line="259" w:lineRule="auto"/>
        <w:ind w:left="260" w:firstLine="0"/>
      </w:pPr>
      <w:r>
        <w:rPr>
          <w:color w:val="000000"/>
        </w:rPr>
        <w:t xml:space="preserve"> </w:t>
      </w:r>
      <w:r>
        <w:t xml:space="preserve"> </w:t>
      </w:r>
    </w:p>
    <w:p w14:paraId="6E8B94B1" w14:textId="77777777" w:rsidR="001B30A2" w:rsidRDefault="00000000">
      <w:pPr>
        <w:numPr>
          <w:ilvl w:val="0"/>
          <w:numId w:val="1"/>
        </w:numPr>
        <w:spacing w:after="174"/>
        <w:ind w:right="5" w:hanging="360"/>
      </w:pPr>
      <w:r>
        <w:t>Hunder med diskvalifiserende feil skal ikke benyttes i avl;</w:t>
      </w:r>
      <w:r>
        <w:rPr>
          <w:color w:val="000000"/>
        </w:rPr>
        <w:t xml:space="preserve"> </w:t>
      </w:r>
      <w:r>
        <w:t xml:space="preserve"> </w:t>
      </w:r>
    </w:p>
    <w:p w14:paraId="7BD4372B" w14:textId="77777777" w:rsidR="001B30A2" w:rsidRDefault="00000000">
      <w:pPr>
        <w:numPr>
          <w:ilvl w:val="1"/>
          <w:numId w:val="1"/>
        </w:numPr>
        <w:spacing w:after="94"/>
        <w:ind w:right="5" w:hanging="197"/>
      </w:pPr>
      <w:r>
        <w:t>Fargefeil</w:t>
      </w:r>
      <w:r>
        <w:rPr>
          <w:color w:val="000000"/>
        </w:rPr>
        <w:t xml:space="preserve"> </w:t>
      </w:r>
      <w:r>
        <w:t xml:space="preserve"> </w:t>
      </w:r>
    </w:p>
    <w:p w14:paraId="175569FB" w14:textId="77777777" w:rsidR="001B30A2" w:rsidRDefault="00000000">
      <w:pPr>
        <w:numPr>
          <w:ilvl w:val="1"/>
          <w:numId w:val="1"/>
        </w:numPr>
        <w:spacing w:after="99"/>
        <w:ind w:right="5" w:hanging="197"/>
      </w:pPr>
      <w:r>
        <w:t>Feil pelslengde</w:t>
      </w:r>
      <w:r>
        <w:rPr>
          <w:color w:val="000000"/>
        </w:rPr>
        <w:t xml:space="preserve"> </w:t>
      </w:r>
      <w:r>
        <w:t xml:space="preserve"> </w:t>
      </w:r>
    </w:p>
    <w:p w14:paraId="42CF7150" w14:textId="77777777" w:rsidR="001B30A2" w:rsidRDefault="00000000">
      <w:pPr>
        <w:numPr>
          <w:ilvl w:val="1"/>
          <w:numId w:val="1"/>
        </w:numPr>
        <w:ind w:right="5" w:hanging="197"/>
      </w:pPr>
      <w:r>
        <w:lastRenderedPageBreak/>
        <w:t>Tannmangel utover 2 x P1</w:t>
      </w:r>
      <w:r>
        <w:rPr>
          <w:color w:val="000000"/>
        </w:rPr>
        <w:t xml:space="preserve"> </w:t>
      </w:r>
      <w:r>
        <w:t xml:space="preserve"> </w:t>
      </w:r>
    </w:p>
    <w:p w14:paraId="2B3AED92" w14:textId="554A935C" w:rsidR="001B30A2" w:rsidRDefault="00000000">
      <w:pPr>
        <w:numPr>
          <w:ilvl w:val="0"/>
          <w:numId w:val="1"/>
        </w:numPr>
        <w:ind w:right="5" w:hanging="360"/>
      </w:pPr>
      <w:r>
        <w:t>Tispen skal være fylt 24 mnd ved første parring, og skal tidligst pares p</w:t>
      </w:r>
      <w:r w:rsidR="009800B9">
        <w:t xml:space="preserve">å </w:t>
      </w:r>
      <w:r>
        <w:t>sin 2.løpetid.</w:t>
      </w:r>
      <w:r>
        <w:rPr>
          <w:color w:val="000000"/>
        </w:rPr>
        <w:t xml:space="preserve"> </w:t>
      </w:r>
      <w:r>
        <w:t xml:space="preserve"> </w:t>
      </w:r>
    </w:p>
    <w:p w14:paraId="0EB8B5E9" w14:textId="77777777" w:rsidR="001B30A2" w:rsidRDefault="00000000">
      <w:pPr>
        <w:numPr>
          <w:ilvl w:val="0"/>
          <w:numId w:val="1"/>
        </w:numPr>
        <w:ind w:right="5" w:hanging="360"/>
      </w:pPr>
      <w:r>
        <w:t>Hannhunden skal være fylt 18 mnd ved første parring.</w:t>
      </w:r>
      <w:r>
        <w:rPr>
          <w:color w:val="000000"/>
        </w:rPr>
        <w:t xml:space="preserve"> </w:t>
      </w:r>
      <w:r>
        <w:t xml:space="preserve"> </w:t>
      </w:r>
    </w:p>
    <w:p w14:paraId="5F276424" w14:textId="77777777" w:rsidR="001B30A2" w:rsidRDefault="00000000">
      <w:pPr>
        <w:numPr>
          <w:ilvl w:val="0"/>
          <w:numId w:val="1"/>
        </w:numPr>
        <w:spacing w:after="5" w:line="246" w:lineRule="auto"/>
        <w:ind w:right="5" w:hanging="360"/>
      </w:pPr>
      <w:r>
        <w:t>En tispe skal ikke ha mer enn 4 kull. Se</w:t>
      </w:r>
      <w:hyperlink r:id="rId9">
        <w:r>
          <w:rPr>
            <w:color w:val="008080"/>
            <w:u w:val="single" w:color="008080"/>
          </w:rPr>
          <w:t xml:space="preserve"> </w:t>
        </w:r>
      </w:hyperlink>
      <w:hyperlink r:id="rId10">
        <w:proofErr w:type="spellStart"/>
        <w:r>
          <w:rPr>
            <w:color w:val="008080"/>
            <w:u w:val="single" w:color="008080"/>
          </w:rPr>
          <w:t>NKK’s</w:t>
        </w:r>
        <w:proofErr w:type="spellEnd"/>
        <w:r>
          <w:rPr>
            <w:color w:val="008080"/>
            <w:u w:val="single" w:color="008080"/>
          </w:rPr>
          <w:t xml:space="preserve"> etis</w:t>
        </w:r>
      </w:hyperlink>
      <w:hyperlink r:id="rId11">
        <w:r>
          <w:rPr>
            <w:color w:val="008080"/>
            <w:u w:val="single" w:color="008080"/>
          </w:rPr>
          <w:t>k</w:t>
        </w:r>
      </w:hyperlink>
      <w:hyperlink r:id="rId12">
        <w:r>
          <w:rPr>
            <w:color w:val="008080"/>
            <w:u w:val="single" w:color="008080"/>
          </w:rPr>
          <w:t>e</w:t>
        </w:r>
      </w:hyperlink>
      <w:hyperlink r:id="rId13">
        <w:r>
          <w:rPr>
            <w:color w:val="008080"/>
            <w:u w:val="single" w:color="008080"/>
          </w:rPr>
          <w:t xml:space="preserve"> </w:t>
        </w:r>
      </w:hyperlink>
      <w:hyperlink r:id="rId14">
        <w:r>
          <w:rPr>
            <w:color w:val="008080"/>
            <w:u w:val="single" w:color="008080"/>
          </w:rPr>
          <w:t>grunnregler for avl o</w:t>
        </w:r>
      </w:hyperlink>
      <w:hyperlink r:id="rId15">
        <w:r>
          <w:rPr>
            <w:color w:val="008080"/>
            <w:u w:val="single" w:color="008080"/>
          </w:rPr>
          <w:t>g</w:t>
        </w:r>
      </w:hyperlink>
      <w:hyperlink r:id="rId16">
        <w:r>
          <w:rPr>
            <w:color w:val="008080"/>
          </w:rPr>
          <w:t xml:space="preserve"> </w:t>
        </w:r>
      </w:hyperlink>
      <w:hyperlink r:id="rId17">
        <w:r>
          <w:rPr>
            <w:color w:val="008080"/>
            <w:u w:val="single" w:color="008080"/>
          </w:rPr>
          <w:t>oppdrett</w:t>
        </w:r>
      </w:hyperlink>
      <w:hyperlink r:id="rId18">
        <w:r>
          <w:rPr>
            <w:color w:val="008080"/>
            <w:u w:val="single" w:color="008080"/>
          </w:rPr>
          <w:t>.</w:t>
        </w:r>
      </w:hyperlink>
      <w:hyperlink r:id="rId19">
        <w:r>
          <w:rPr>
            <w:color w:val="000000"/>
          </w:rPr>
          <w:t xml:space="preserve"> </w:t>
        </w:r>
      </w:hyperlink>
      <w:hyperlink r:id="rId20">
        <w:r>
          <w:t xml:space="preserve"> </w:t>
        </w:r>
      </w:hyperlink>
    </w:p>
    <w:p w14:paraId="05399146" w14:textId="77777777" w:rsidR="001B30A2" w:rsidRDefault="00000000">
      <w:pPr>
        <w:spacing w:after="18" w:line="259" w:lineRule="auto"/>
        <w:ind w:left="375" w:firstLine="0"/>
      </w:pPr>
      <w:r>
        <w:rPr>
          <w:b/>
        </w:rPr>
        <w:t xml:space="preserve"> </w:t>
      </w:r>
    </w:p>
    <w:p w14:paraId="0C86D5E4" w14:textId="77777777" w:rsidR="001B30A2" w:rsidRPr="00123C1A" w:rsidRDefault="00000000">
      <w:pPr>
        <w:spacing w:after="20" w:line="259" w:lineRule="auto"/>
        <w:ind w:left="370"/>
        <w:rPr>
          <w:sz w:val="28"/>
          <w:szCs w:val="28"/>
        </w:rPr>
      </w:pPr>
      <w:r w:rsidRPr="00123C1A">
        <w:rPr>
          <w:b/>
          <w:sz w:val="28"/>
          <w:szCs w:val="28"/>
        </w:rPr>
        <w:t>Anbefalinger til avlsdyrene:</w:t>
      </w:r>
      <w:r w:rsidRPr="00123C1A">
        <w:rPr>
          <w:b/>
          <w:color w:val="000000"/>
          <w:sz w:val="28"/>
          <w:szCs w:val="28"/>
        </w:rPr>
        <w:t xml:space="preserve"> </w:t>
      </w:r>
      <w:r w:rsidRPr="00123C1A">
        <w:rPr>
          <w:sz w:val="28"/>
          <w:szCs w:val="28"/>
        </w:rPr>
        <w:t xml:space="preserve"> </w:t>
      </w:r>
    </w:p>
    <w:p w14:paraId="2BC84CCB" w14:textId="763C85C2" w:rsidR="001B30A2" w:rsidRDefault="00000000">
      <w:pPr>
        <w:numPr>
          <w:ilvl w:val="0"/>
          <w:numId w:val="1"/>
        </w:numPr>
        <w:ind w:right="5" w:hanging="360"/>
      </w:pPr>
      <w:r>
        <w:t>Innavlsgrad p</w:t>
      </w:r>
      <w:r w:rsidR="009800B9">
        <w:t xml:space="preserve">å </w:t>
      </w:r>
      <w:r>
        <w:t>kullet bør ikke være høyere enn 5% basert p</w:t>
      </w:r>
      <w:r w:rsidR="00AE012A">
        <w:t xml:space="preserve">å </w:t>
      </w:r>
      <w:r>
        <w:t>en 6 generasjons stamtavle for paring mellom samme variant (</w:t>
      </w:r>
      <w:proofErr w:type="spellStart"/>
      <w:r>
        <w:t>terv</w:t>
      </w:r>
      <w:proofErr w:type="spellEnd"/>
      <w:r>
        <w:t xml:space="preserve"> + </w:t>
      </w:r>
      <w:proofErr w:type="spellStart"/>
      <w:r>
        <w:t>terv</w:t>
      </w:r>
      <w:proofErr w:type="spellEnd"/>
      <w:r>
        <w:t>, groen + groen osv). Dette kan man sjekke p</w:t>
      </w:r>
      <w:r w:rsidR="009800B9">
        <w:t xml:space="preserve">å </w:t>
      </w:r>
      <w:proofErr w:type="spellStart"/>
      <w:r>
        <w:t>DogWeb</w:t>
      </w:r>
      <w:proofErr w:type="spellEnd"/>
      <w:r>
        <w:t xml:space="preserve"> ved </w:t>
      </w:r>
      <w:r w:rsidR="009800B9">
        <w:t xml:space="preserve">å </w:t>
      </w:r>
      <w:r>
        <w:t>lage en fiktiv stamtavle p</w:t>
      </w:r>
      <w:r w:rsidR="009800B9">
        <w:t>å</w:t>
      </w:r>
      <w:r>
        <w:t xml:space="preserve"> pr 24.06.2024 </w:t>
      </w:r>
      <w:hyperlink r:id="rId21">
        <w:r>
          <w:rPr>
            <w:color w:val="0000FF"/>
            <w:u w:val="single" w:color="0000FF"/>
          </w:rPr>
          <w:t>NKK</w:t>
        </w:r>
      </w:hyperlink>
      <w:hyperlink r:id="rId22">
        <w:r>
          <w:rPr>
            <w:color w:val="0000FF"/>
            <w:u w:val="single" w:color="0000FF"/>
          </w:rPr>
          <w:t xml:space="preserve"> Hundedatabase (dogweb.no</w:t>
        </w:r>
      </w:hyperlink>
      <w:hyperlink r:id="rId23">
        <w:r>
          <w:rPr>
            <w:color w:val="0000FF"/>
            <w:u w:val="single" w:color="0000FF"/>
          </w:rPr>
          <w:t>)</w:t>
        </w:r>
      </w:hyperlink>
      <w:hyperlink r:id="rId24">
        <w:r>
          <w:rPr>
            <w:color w:val="008080"/>
          </w:rPr>
          <w:t>.</w:t>
        </w:r>
      </w:hyperlink>
      <w:hyperlink r:id="rId25">
        <w:r>
          <w:rPr>
            <w:color w:val="000000"/>
          </w:rPr>
          <w:t xml:space="preserve"> </w:t>
        </w:r>
      </w:hyperlink>
      <w:r>
        <w:t xml:space="preserve"> </w:t>
      </w:r>
    </w:p>
    <w:p w14:paraId="3E36CDBB" w14:textId="77777777" w:rsidR="001B30A2" w:rsidRDefault="00000000">
      <w:pPr>
        <w:numPr>
          <w:ilvl w:val="0"/>
          <w:numId w:val="1"/>
        </w:numPr>
        <w:ind w:right="5" w:hanging="360"/>
      </w:pPr>
      <w:r>
        <w:t>Det bør være minimum 1 løpetid mellom hvert kull – det henvises ellers til</w:t>
      </w:r>
      <w:hyperlink r:id="rId26">
        <w:r>
          <w:rPr>
            <w:color w:val="008080"/>
          </w:rPr>
          <w:t xml:space="preserve"> </w:t>
        </w:r>
      </w:hyperlink>
      <w:hyperlink r:id="rId27">
        <w:proofErr w:type="spellStart"/>
        <w:r>
          <w:rPr>
            <w:color w:val="008080"/>
            <w:u w:val="single" w:color="008080"/>
          </w:rPr>
          <w:t>NKK’s</w:t>
        </w:r>
        <w:proofErr w:type="spellEnd"/>
        <w:r>
          <w:rPr>
            <w:color w:val="008080"/>
            <w:u w:val="single" w:color="008080"/>
          </w:rPr>
          <w:t xml:space="preserve"> etiske grunnregler for avl </w:t>
        </w:r>
      </w:hyperlink>
      <w:hyperlink r:id="rId28">
        <w:r>
          <w:rPr>
            <w:color w:val="008080"/>
            <w:u w:val="single" w:color="008080"/>
          </w:rPr>
          <w:t>o</w:t>
        </w:r>
      </w:hyperlink>
      <w:hyperlink r:id="rId29">
        <w:r>
          <w:rPr>
            <w:color w:val="008080"/>
            <w:u w:val="single" w:color="008080"/>
          </w:rPr>
          <w:t>g</w:t>
        </w:r>
      </w:hyperlink>
      <w:hyperlink r:id="rId30">
        <w:r>
          <w:rPr>
            <w:color w:val="008080"/>
            <w:u w:val="single" w:color="008080"/>
          </w:rPr>
          <w:t xml:space="preserve"> </w:t>
        </w:r>
      </w:hyperlink>
      <w:hyperlink r:id="rId31">
        <w:r>
          <w:rPr>
            <w:color w:val="008080"/>
            <w:u w:val="single" w:color="008080"/>
          </w:rPr>
          <w:t>oppdret</w:t>
        </w:r>
      </w:hyperlink>
      <w:hyperlink r:id="rId32">
        <w:r>
          <w:rPr>
            <w:color w:val="008080"/>
            <w:u w:val="single" w:color="008080"/>
          </w:rPr>
          <w:t>t</w:t>
        </w:r>
      </w:hyperlink>
      <w:hyperlink r:id="rId33">
        <w:r>
          <w:rPr>
            <w:color w:val="52C1EE"/>
          </w:rPr>
          <w:t>.</w:t>
        </w:r>
      </w:hyperlink>
      <w:hyperlink r:id="rId34">
        <w:r>
          <w:t xml:space="preserve"> </w:t>
        </w:r>
      </w:hyperlink>
    </w:p>
    <w:p w14:paraId="577F4B6F" w14:textId="1A1BFAEB" w:rsidR="001B30A2" w:rsidRDefault="00000000">
      <w:pPr>
        <w:numPr>
          <w:ilvl w:val="0"/>
          <w:numId w:val="1"/>
        </w:numPr>
        <w:ind w:right="5" w:hanging="360"/>
      </w:pPr>
      <w:r>
        <w:t>Begge foreldre bør ha gjennomg</w:t>
      </w:r>
      <w:r w:rsidR="009800B9">
        <w:t>å</w:t>
      </w:r>
      <w:r>
        <w:t>tt MH, FA, Korning.</w:t>
      </w:r>
      <w:r>
        <w:rPr>
          <w:color w:val="000000"/>
        </w:rPr>
        <w:t xml:space="preserve"> </w:t>
      </w:r>
      <w:r>
        <w:t xml:space="preserve"> </w:t>
      </w:r>
    </w:p>
    <w:p w14:paraId="497DCC9F" w14:textId="77777777" w:rsidR="001B30A2" w:rsidRDefault="00000000">
      <w:pPr>
        <w:numPr>
          <w:ilvl w:val="0"/>
          <w:numId w:val="1"/>
        </w:numPr>
        <w:ind w:right="5" w:hanging="360"/>
      </w:pPr>
      <w:r>
        <w:t>Ved kryssparring skal innavlsgraden være 0%.</w:t>
      </w:r>
      <w:r>
        <w:rPr>
          <w:color w:val="000000"/>
        </w:rPr>
        <w:t xml:space="preserve"> </w:t>
      </w:r>
      <w:r>
        <w:t xml:space="preserve"> </w:t>
      </w:r>
    </w:p>
    <w:p w14:paraId="7A1FCDCB" w14:textId="77777777" w:rsidR="001B30A2" w:rsidRDefault="00000000">
      <w:pPr>
        <w:numPr>
          <w:ilvl w:val="0"/>
          <w:numId w:val="1"/>
        </w:numPr>
        <w:ind w:right="5" w:hanging="360"/>
      </w:pPr>
      <w:r>
        <w:t>Avkom etter kryssparring bør DNA testes for farge før de benyttes i avl.</w:t>
      </w:r>
      <w:r>
        <w:rPr>
          <w:color w:val="000000"/>
        </w:rPr>
        <w:t xml:space="preserve"> </w:t>
      </w:r>
      <w:r>
        <w:t xml:space="preserve"> </w:t>
      </w:r>
    </w:p>
    <w:p w14:paraId="3126E360" w14:textId="77777777" w:rsidR="001B30A2" w:rsidRDefault="00000000">
      <w:pPr>
        <w:spacing w:after="18" w:line="259" w:lineRule="auto"/>
        <w:ind w:left="375" w:firstLine="0"/>
      </w:pPr>
      <w:r>
        <w:rPr>
          <w:b/>
        </w:rPr>
        <w:t xml:space="preserve"> </w:t>
      </w:r>
    </w:p>
    <w:p w14:paraId="3BEDB2D1" w14:textId="02FB4837" w:rsidR="001B30A2" w:rsidRDefault="00000000">
      <w:pPr>
        <w:ind w:left="385" w:right="5"/>
      </w:pPr>
      <w:r>
        <w:t xml:space="preserve">Reglene skal revideres om 3 </w:t>
      </w:r>
      <w:r w:rsidR="009800B9">
        <w:t>å</w:t>
      </w:r>
      <w:r>
        <w:t>r.</w:t>
      </w:r>
      <w:r>
        <w:rPr>
          <w:color w:val="000000"/>
        </w:rPr>
        <w:t xml:space="preserve"> </w:t>
      </w:r>
      <w:r>
        <w:t xml:space="preserve"> </w:t>
      </w:r>
    </w:p>
    <w:p w14:paraId="28F1C6B5" w14:textId="77777777" w:rsidR="001B30A2" w:rsidRDefault="00000000">
      <w:pPr>
        <w:ind w:left="385" w:right="5"/>
      </w:pPr>
      <w:r>
        <w:t>Revidert 09.03.18</w:t>
      </w:r>
      <w:r>
        <w:rPr>
          <w:color w:val="000000"/>
        </w:rPr>
        <w:t xml:space="preserve"> </w:t>
      </w:r>
      <w:r>
        <w:t xml:space="preserve"> </w:t>
      </w:r>
    </w:p>
    <w:p w14:paraId="5E60CBDE" w14:textId="45725C8A" w:rsidR="001B30A2" w:rsidRDefault="00000000">
      <w:pPr>
        <w:ind w:left="385" w:right="5"/>
      </w:pPr>
      <w:r>
        <w:t>Avlsr</w:t>
      </w:r>
      <w:r w:rsidR="009800B9">
        <w:t>å</w:t>
      </w:r>
      <w:r>
        <w:t>det ved Anne Grete Larsen</w:t>
      </w:r>
      <w:r>
        <w:rPr>
          <w:color w:val="000000"/>
        </w:rPr>
        <w:t xml:space="preserve"> </w:t>
      </w:r>
      <w:r>
        <w:t xml:space="preserve"> </w:t>
      </w:r>
    </w:p>
    <w:p w14:paraId="4279F3BE" w14:textId="77777777" w:rsidR="001B30A2" w:rsidRDefault="00000000">
      <w:pPr>
        <w:ind w:left="385" w:right="5"/>
      </w:pPr>
      <w:r>
        <w:t xml:space="preserve">Vedtatt av styret 15.04.18 med iverksettelse fra og med 1. Juli 2018  </w:t>
      </w:r>
    </w:p>
    <w:p w14:paraId="5B888FAC" w14:textId="77777777" w:rsidR="001B30A2" w:rsidRDefault="00000000">
      <w:pPr>
        <w:spacing w:after="0" w:line="259" w:lineRule="auto"/>
        <w:ind w:left="375" w:firstLine="0"/>
      </w:pPr>
      <w:r>
        <w:t xml:space="preserve">  </w:t>
      </w:r>
    </w:p>
    <w:p w14:paraId="20FC968C" w14:textId="77777777" w:rsidR="001B30A2" w:rsidRDefault="00000000">
      <w:pPr>
        <w:spacing w:after="0" w:line="259" w:lineRule="auto"/>
        <w:ind w:left="375" w:firstLine="0"/>
      </w:pPr>
      <w:r>
        <w:t xml:space="preserve">  </w:t>
      </w:r>
    </w:p>
    <w:p w14:paraId="15284344" w14:textId="77777777" w:rsidR="001B30A2" w:rsidRDefault="00000000">
      <w:pPr>
        <w:spacing w:after="0" w:line="259" w:lineRule="auto"/>
        <w:ind w:left="375" w:firstLine="0"/>
      </w:pPr>
      <w:r>
        <w:t xml:space="preserve">   </w:t>
      </w:r>
    </w:p>
    <w:p w14:paraId="0A317CD9" w14:textId="77777777" w:rsidR="009800B9" w:rsidRPr="00123C1A" w:rsidRDefault="00000000">
      <w:pPr>
        <w:spacing w:line="257" w:lineRule="auto"/>
        <w:ind w:left="-5" w:right="5691"/>
        <w:rPr>
          <w:sz w:val="28"/>
          <w:szCs w:val="28"/>
        </w:rPr>
      </w:pPr>
      <w:r w:rsidRPr="00123C1A">
        <w:rPr>
          <w:b/>
          <w:sz w:val="28"/>
          <w:szCs w:val="28"/>
          <w:u w:color="525252"/>
        </w:rPr>
        <w:t>Endring mars 2022.</w:t>
      </w:r>
      <w:r w:rsidRPr="00123C1A">
        <w:rPr>
          <w:sz w:val="28"/>
          <w:szCs w:val="28"/>
        </w:rPr>
        <w:t xml:space="preserve"> </w:t>
      </w:r>
    </w:p>
    <w:p w14:paraId="44A94957" w14:textId="4F54FB17" w:rsidR="001B30A2" w:rsidRDefault="00000000">
      <w:pPr>
        <w:spacing w:line="257" w:lineRule="auto"/>
        <w:ind w:left="-5" w:right="5691"/>
      </w:pPr>
      <w:r>
        <w:rPr>
          <w:b/>
        </w:rPr>
        <w:t xml:space="preserve">Kryssparring: </w:t>
      </w:r>
      <w:r>
        <w:t xml:space="preserve"> </w:t>
      </w:r>
    </w:p>
    <w:p w14:paraId="2D6F6CF1" w14:textId="77777777" w:rsidR="001B30A2" w:rsidRDefault="00000000">
      <w:pPr>
        <w:numPr>
          <w:ilvl w:val="0"/>
          <w:numId w:val="1"/>
        </w:numPr>
        <w:ind w:right="5" w:hanging="360"/>
      </w:pPr>
      <w:r>
        <w:t xml:space="preserve">Avkom av kryssparring bør </w:t>
      </w:r>
      <w:proofErr w:type="spellStart"/>
      <w:r>
        <w:t>parres</w:t>
      </w:r>
      <w:proofErr w:type="spellEnd"/>
      <w:r>
        <w:t xml:space="preserve"> mot egen variant i tre generasjoner.   </w:t>
      </w:r>
    </w:p>
    <w:p w14:paraId="4A697A3C" w14:textId="77777777" w:rsidR="009800B9" w:rsidRDefault="00000000">
      <w:pPr>
        <w:numPr>
          <w:ilvl w:val="0"/>
          <w:numId w:val="1"/>
        </w:numPr>
        <w:spacing w:after="26"/>
        <w:ind w:right="5" w:hanging="360"/>
      </w:pPr>
      <w:r>
        <w:t>Avkom etter kryssparring bør DNA-testes før den g</w:t>
      </w:r>
      <w:r w:rsidR="009800B9">
        <w:t>å</w:t>
      </w:r>
      <w:r>
        <w:t xml:space="preserve">r videre i avl. </w:t>
      </w:r>
    </w:p>
    <w:p w14:paraId="035C92D2" w14:textId="77777777" w:rsidR="009800B9" w:rsidRDefault="009800B9" w:rsidP="009800B9">
      <w:pPr>
        <w:spacing w:after="26"/>
        <w:ind w:left="0" w:right="5" w:firstLine="0"/>
      </w:pPr>
    </w:p>
    <w:p w14:paraId="26B32754" w14:textId="4B833387" w:rsidR="001B30A2" w:rsidRDefault="00000000" w:rsidP="009800B9">
      <w:pPr>
        <w:spacing w:after="26"/>
        <w:ind w:left="0" w:right="5" w:firstLine="0"/>
      </w:pPr>
      <w:r>
        <w:rPr>
          <w:b/>
        </w:rPr>
        <w:t xml:space="preserve">Innavlsgrad:  </w:t>
      </w:r>
      <w:r>
        <w:t xml:space="preserve"> </w:t>
      </w:r>
    </w:p>
    <w:p w14:paraId="41F889D2" w14:textId="1C19DBAA" w:rsidR="001B30A2" w:rsidRDefault="00000000">
      <w:pPr>
        <w:numPr>
          <w:ilvl w:val="0"/>
          <w:numId w:val="1"/>
        </w:numPr>
        <w:ind w:right="5" w:hanging="360"/>
      </w:pPr>
      <w:r>
        <w:t>Oppdretterforum mente at den anbefalte innavlsgraden bør ligge p</w:t>
      </w:r>
      <w:r w:rsidR="00AE012A">
        <w:t xml:space="preserve">å </w:t>
      </w:r>
      <w:r>
        <w:t xml:space="preserve">6,25, dette pga den lave </w:t>
      </w:r>
      <w:proofErr w:type="spellStart"/>
      <w:r>
        <w:t>genpolen</w:t>
      </w:r>
      <w:proofErr w:type="spellEnd"/>
      <w:r>
        <w:t xml:space="preserve"> p</w:t>
      </w:r>
      <w:r w:rsidR="00AE012A">
        <w:t xml:space="preserve">å </w:t>
      </w:r>
      <w:r>
        <w:t xml:space="preserve">Laekenois.  </w:t>
      </w:r>
    </w:p>
    <w:p w14:paraId="76CC21FD" w14:textId="77777777" w:rsidR="001B30A2" w:rsidRDefault="00000000">
      <w:pPr>
        <w:spacing w:after="0" w:line="259" w:lineRule="auto"/>
        <w:ind w:left="735" w:firstLine="0"/>
      </w:pPr>
      <w:r>
        <w:t xml:space="preserve">  </w:t>
      </w:r>
    </w:p>
    <w:p w14:paraId="1040EBE9" w14:textId="77777777" w:rsidR="001B30A2" w:rsidRDefault="00000000">
      <w:pPr>
        <w:spacing w:after="0" w:line="259" w:lineRule="auto"/>
        <w:ind w:left="14" w:firstLine="0"/>
      </w:pPr>
      <w:r>
        <w:t xml:space="preserve">  </w:t>
      </w:r>
    </w:p>
    <w:p w14:paraId="25A70D02" w14:textId="77777777" w:rsidR="001B30A2" w:rsidRDefault="00000000">
      <w:pPr>
        <w:spacing w:after="0" w:line="259" w:lineRule="auto"/>
        <w:ind w:left="260" w:firstLine="0"/>
      </w:pPr>
      <w:r>
        <w:rPr>
          <w:b/>
        </w:rPr>
        <w:t xml:space="preserve"> </w:t>
      </w:r>
    </w:p>
    <w:p w14:paraId="14AAC485" w14:textId="77777777" w:rsidR="001B30A2" w:rsidRPr="00123C1A" w:rsidRDefault="00000000">
      <w:pPr>
        <w:spacing w:line="257" w:lineRule="auto"/>
        <w:ind w:left="270"/>
        <w:rPr>
          <w:sz w:val="28"/>
          <w:szCs w:val="28"/>
        </w:rPr>
      </w:pPr>
      <w:r w:rsidRPr="00123C1A">
        <w:rPr>
          <w:b/>
          <w:sz w:val="28"/>
          <w:szCs w:val="28"/>
          <w:u w:color="525252"/>
        </w:rPr>
        <w:t>Endring etter OF 14 mai 2024 / møte avlsråd 18 juni 2024.</w:t>
      </w:r>
      <w:r w:rsidRPr="00123C1A">
        <w:rPr>
          <w:b/>
          <w:sz w:val="28"/>
          <w:szCs w:val="28"/>
        </w:rPr>
        <w:t xml:space="preserve"> </w:t>
      </w:r>
      <w:r w:rsidRPr="00123C1A">
        <w:rPr>
          <w:sz w:val="28"/>
          <w:szCs w:val="28"/>
        </w:rPr>
        <w:t xml:space="preserve"> </w:t>
      </w:r>
    </w:p>
    <w:p w14:paraId="7641DE08" w14:textId="066A969C" w:rsidR="001B30A2" w:rsidRDefault="00000000">
      <w:pPr>
        <w:spacing w:after="20" w:line="259" w:lineRule="auto"/>
        <w:ind w:left="270"/>
      </w:pPr>
      <w:r>
        <w:rPr>
          <w:b/>
        </w:rPr>
        <w:t>Innavlsgrad</w:t>
      </w:r>
      <w:r w:rsidR="00123C1A">
        <w:rPr>
          <w:b/>
        </w:rPr>
        <w:t>:</w:t>
      </w:r>
      <w:r>
        <w:t xml:space="preserve"> </w:t>
      </w:r>
    </w:p>
    <w:p w14:paraId="57EFD031" w14:textId="77742962" w:rsidR="001B30A2" w:rsidRDefault="00000000">
      <w:pPr>
        <w:numPr>
          <w:ilvl w:val="0"/>
          <w:numId w:val="1"/>
        </w:numPr>
        <w:ind w:right="5" w:hanging="360"/>
      </w:pPr>
      <w:r>
        <w:t>Oppdretterforum og avlsr</w:t>
      </w:r>
      <w:r w:rsidR="009800B9">
        <w:t>å</w:t>
      </w:r>
      <w:r>
        <w:t>d anbefaler at innavlsgrad p</w:t>
      </w:r>
      <w:r w:rsidR="009800B9">
        <w:t>å</w:t>
      </w:r>
      <w:r>
        <w:t xml:space="preserve"> belgisk f</w:t>
      </w:r>
      <w:r w:rsidR="009800B9">
        <w:t>å</w:t>
      </w:r>
      <w:r>
        <w:t>rehund valpekull skal være maksimum 2.5% p</w:t>
      </w:r>
      <w:r w:rsidR="009800B9">
        <w:t>å</w:t>
      </w:r>
      <w:r>
        <w:t xml:space="preserve"> en 5 generasjons stamtavle.</w:t>
      </w:r>
      <w:r>
        <w:rPr>
          <w:b/>
        </w:rPr>
        <w:t xml:space="preserve"> </w:t>
      </w:r>
      <w:r>
        <w:t xml:space="preserve"> </w:t>
      </w:r>
    </w:p>
    <w:sectPr w:rsidR="001B30A2">
      <w:pgSz w:w="11899" w:h="16841"/>
      <w:pgMar w:top="1429" w:right="1413" w:bottom="503" w:left="104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3D1433"/>
    <w:multiLevelType w:val="hybridMultilevel"/>
    <w:tmpl w:val="45344882"/>
    <w:lvl w:ilvl="0" w:tplc="F884A908">
      <w:start w:val="1"/>
      <w:numFmt w:val="bullet"/>
      <w:lvlText w:val="•"/>
      <w:lvlJc w:val="left"/>
      <w:pPr>
        <w:ind w:left="1785"/>
      </w:pPr>
      <w:rPr>
        <w:rFonts w:ascii="Arial" w:eastAsia="Arial" w:hAnsi="Arial" w:cs="Arial"/>
        <w:b w:val="0"/>
        <w:i w:val="0"/>
        <w:strike w:val="0"/>
        <w:dstrike w:val="0"/>
        <w:color w:val="52525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2CFB7E">
      <w:start w:val="1"/>
      <w:numFmt w:val="bullet"/>
      <w:lvlText w:val="*"/>
      <w:lvlJc w:val="left"/>
      <w:pPr>
        <w:ind w:left="2012"/>
      </w:pPr>
      <w:rPr>
        <w:rFonts w:ascii="Cambria" w:eastAsia="Cambria" w:hAnsi="Cambria" w:cs="Cambria"/>
        <w:b w:val="0"/>
        <w:i w:val="0"/>
        <w:strike w:val="0"/>
        <w:dstrike w:val="0"/>
        <w:color w:val="52525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8044F3E">
      <w:start w:val="1"/>
      <w:numFmt w:val="bullet"/>
      <w:lvlText w:val="▪"/>
      <w:lvlJc w:val="left"/>
      <w:pPr>
        <w:ind w:left="2635"/>
      </w:pPr>
      <w:rPr>
        <w:rFonts w:ascii="Cambria" w:eastAsia="Cambria" w:hAnsi="Cambria" w:cs="Cambria"/>
        <w:b w:val="0"/>
        <w:i w:val="0"/>
        <w:strike w:val="0"/>
        <w:dstrike w:val="0"/>
        <w:color w:val="52525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846B0D0">
      <w:start w:val="1"/>
      <w:numFmt w:val="bullet"/>
      <w:lvlText w:val="•"/>
      <w:lvlJc w:val="left"/>
      <w:pPr>
        <w:ind w:left="3355"/>
      </w:pPr>
      <w:rPr>
        <w:rFonts w:ascii="Cambria" w:eastAsia="Cambria" w:hAnsi="Cambria" w:cs="Cambria"/>
        <w:b w:val="0"/>
        <w:i w:val="0"/>
        <w:strike w:val="0"/>
        <w:dstrike w:val="0"/>
        <w:color w:val="52525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A9023BCE">
      <w:start w:val="1"/>
      <w:numFmt w:val="bullet"/>
      <w:lvlText w:val="o"/>
      <w:lvlJc w:val="left"/>
      <w:pPr>
        <w:ind w:left="4075"/>
      </w:pPr>
      <w:rPr>
        <w:rFonts w:ascii="Cambria" w:eastAsia="Cambria" w:hAnsi="Cambria" w:cs="Cambria"/>
        <w:b w:val="0"/>
        <w:i w:val="0"/>
        <w:strike w:val="0"/>
        <w:dstrike w:val="0"/>
        <w:color w:val="52525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E6EE524">
      <w:start w:val="1"/>
      <w:numFmt w:val="bullet"/>
      <w:lvlText w:val="▪"/>
      <w:lvlJc w:val="left"/>
      <w:pPr>
        <w:ind w:left="4795"/>
      </w:pPr>
      <w:rPr>
        <w:rFonts w:ascii="Cambria" w:eastAsia="Cambria" w:hAnsi="Cambria" w:cs="Cambria"/>
        <w:b w:val="0"/>
        <w:i w:val="0"/>
        <w:strike w:val="0"/>
        <w:dstrike w:val="0"/>
        <w:color w:val="52525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4A0F076">
      <w:start w:val="1"/>
      <w:numFmt w:val="bullet"/>
      <w:lvlText w:val="•"/>
      <w:lvlJc w:val="left"/>
      <w:pPr>
        <w:ind w:left="5515"/>
      </w:pPr>
      <w:rPr>
        <w:rFonts w:ascii="Cambria" w:eastAsia="Cambria" w:hAnsi="Cambria" w:cs="Cambria"/>
        <w:b w:val="0"/>
        <w:i w:val="0"/>
        <w:strike w:val="0"/>
        <w:dstrike w:val="0"/>
        <w:color w:val="52525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B3E9904">
      <w:start w:val="1"/>
      <w:numFmt w:val="bullet"/>
      <w:lvlText w:val="o"/>
      <w:lvlJc w:val="left"/>
      <w:pPr>
        <w:ind w:left="6235"/>
      </w:pPr>
      <w:rPr>
        <w:rFonts w:ascii="Cambria" w:eastAsia="Cambria" w:hAnsi="Cambria" w:cs="Cambria"/>
        <w:b w:val="0"/>
        <w:i w:val="0"/>
        <w:strike w:val="0"/>
        <w:dstrike w:val="0"/>
        <w:color w:val="52525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C6D44848">
      <w:start w:val="1"/>
      <w:numFmt w:val="bullet"/>
      <w:lvlText w:val="▪"/>
      <w:lvlJc w:val="left"/>
      <w:pPr>
        <w:ind w:left="6955"/>
      </w:pPr>
      <w:rPr>
        <w:rFonts w:ascii="Cambria" w:eastAsia="Cambria" w:hAnsi="Cambria" w:cs="Cambria"/>
        <w:b w:val="0"/>
        <w:i w:val="0"/>
        <w:strike w:val="0"/>
        <w:dstrike w:val="0"/>
        <w:color w:val="52525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87596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0A2"/>
    <w:rsid w:val="00123C1A"/>
    <w:rsid w:val="00124233"/>
    <w:rsid w:val="001B30A2"/>
    <w:rsid w:val="009800B9"/>
    <w:rsid w:val="00AE012A"/>
    <w:rsid w:val="00CB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51105"/>
  <w15:docId w15:val="{07335852-B107-42DE-B5A2-0427667E4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4" w:lineRule="auto"/>
      <w:ind w:left="1450" w:hanging="10"/>
    </w:pPr>
    <w:rPr>
      <w:rFonts w:ascii="Cambria" w:eastAsia="Cambria" w:hAnsi="Cambria" w:cs="Cambria"/>
      <w:color w:val="52525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kk.no/getfile.php/13278450-1536735722/Dokumenter/Helse/Etiske%20retningslinjer%20avl%20og%20oppdrett%20-%20Juni%202018.pdf" TargetMode="External"/><Relationship Id="rId18" Type="http://schemas.openxmlformats.org/officeDocument/2006/relationships/hyperlink" Target="https://www.nkk.no/getfile.php/13278450-1536735722/Dokumenter/Helse/Etiske%20retningslinjer%20avl%20og%20oppdrett%20-%20Juni%202018.pdf" TargetMode="External"/><Relationship Id="rId26" Type="http://schemas.openxmlformats.org/officeDocument/2006/relationships/hyperlink" Target="https://www.nkk.no/getfile.php/13278450-1536735722/Dokumenter/Helse/Etiske%20retningslinjer%20avl%20og%20oppdrett%20-%20Juni%202018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dogweb.no/hundedatabase/" TargetMode="External"/><Relationship Id="rId34" Type="http://schemas.openxmlformats.org/officeDocument/2006/relationships/hyperlink" Target="https://www.nkk.no/getfile.php/13278450-1536735722/Dokumenter/Helse/Etiske%20retningslinjer%20avl%20og%20oppdrett%20-%20Juni%202018.pdf" TargetMode="External"/><Relationship Id="rId7" Type="http://schemas.openxmlformats.org/officeDocument/2006/relationships/hyperlink" Target="https://www.nbfk.no/_files/ugd/57db0f_67a748ff6dc0466fa504359e3d9504f6.pdf" TargetMode="External"/><Relationship Id="rId12" Type="http://schemas.openxmlformats.org/officeDocument/2006/relationships/hyperlink" Target="https://www.nkk.no/getfile.php/13278450-1536735722/Dokumenter/Helse/Etiske%20retningslinjer%20avl%20og%20oppdrett%20-%20Juni%202018.pdf" TargetMode="External"/><Relationship Id="rId17" Type="http://schemas.openxmlformats.org/officeDocument/2006/relationships/hyperlink" Target="https://www.nkk.no/getfile.php/13278450-1536735722/Dokumenter/Helse/Etiske%20retningslinjer%20avl%20og%20oppdrett%20-%20Juni%202018.pdf" TargetMode="External"/><Relationship Id="rId25" Type="http://schemas.openxmlformats.org/officeDocument/2006/relationships/hyperlink" Target="https://www.dogweb.no/hundedatabase/" TargetMode="External"/><Relationship Id="rId33" Type="http://schemas.openxmlformats.org/officeDocument/2006/relationships/hyperlink" Target="https://www.nkk.no/getfile.php/13278450-1536735722/Dokumenter/Helse/Etiske%20retningslinjer%20avl%20og%20oppdrett%20-%20Juni%202018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kk.no/getfile.php/13278450-1536735722/Dokumenter/Helse/Etiske%20retningslinjer%20avl%20og%20oppdrett%20-%20Juni%202018.pdf" TargetMode="External"/><Relationship Id="rId20" Type="http://schemas.openxmlformats.org/officeDocument/2006/relationships/hyperlink" Target="https://www.nkk.no/getfile.php/13278450-1536735722/Dokumenter/Helse/Etiske%20retningslinjer%20avl%20og%20oppdrett%20-%20Juni%202018.pdf" TargetMode="External"/><Relationship Id="rId29" Type="http://schemas.openxmlformats.org/officeDocument/2006/relationships/hyperlink" Target="https://www.nkk.no/getfile.php/13278450-1536735722/Dokumenter/Helse/Etiske%20retningslinjer%20avl%20og%20oppdrett%20-%20Juni%202018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nbfk.no/_files/ugd/57db0f_67a748ff6dc0466fa504359e3d9504f6.pdf" TargetMode="External"/><Relationship Id="rId11" Type="http://schemas.openxmlformats.org/officeDocument/2006/relationships/hyperlink" Target="https://www.nkk.no/getfile.php/13278450-1536735722/Dokumenter/Helse/Etiske%20retningslinjer%20avl%20og%20oppdrett%20-%20Juni%202018.pdf" TargetMode="External"/><Relationship Id="rId24" Type="http://schemas.openxmlformats.org/officeDocument/2006/relationships/hyperlink" Target="https://www.dogweb.no/hundedatabase/" TargetMode="External"/><Relationship Id="rId32" Type="http://schemas.openxmlformats.org/officeDocument/2006/relationships/hyperlink" Target="https://www.nkk.no/getfile.php/13278450-1536735722/Dokumenter/Helse/Etiske%20retningslinjer%20avl%20og%20oppdrett%20-%20Juni%202018.pdf" TargetMode="External"/><Relationship Id="rId5" Type="http://schemas.openxmlformats.org/officeDocument/2006/relationships/hyperlink" Target="https://www.nbfk.no/_files/ugd/57db0f_67a748ff6dc0466fa504359e3d9504f6.pdf" TargetMode="External"/><Relationship Id="rId15" Type="http://schemas.openxmlformats.org/officeDocument/2006/relationships/hyperlink" Target="https://www.nkk.no/getfile.php/13278450-1536735722/Dokumenter/Helse/Etiske%20retningslinjer%20avl%20og%20oppdrett%20-%20Juni%202018.pdf" TargetMode="External"/><Relationship Id="rId23" Type="http://schemas.openxmlformats.org/officeDocument/2006/relationships/hyperlink" Target="https://www.dogweb.no/hundedatabase/" TargetMode="External"/><Relationship Id="rId28" Type="http://schemas.openxmlformats.org/officeDocument/2006/relationships/hyperlink" Target="https://www.nkk.no/getfile.php/13278450-1536735722/Dokumenter/Helse/Etiske%20retningslinjer%20avl%20og%20oppdrett%20-%20Juni%202018.pdf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nkk.no/getfile.php/13278450-1536735722/Dokumenter/Helse/Etiske%20retningslinjer%20avl%20og%20oppdrett%20-%20Juni%202018.pdf" TargetMode="External"/><Relationship Id="rId19" Type="http://schemas.openxmlformats.org/officeDocument/2006/relationships/hyperlink" Target="https://www.nkk.no/getfile.php/13278450-1536735722/Dokumenter/Helse/Etiske%20retningslinjer%20avl%20og%20oppdrett%20-%20Juni%202018.pdf" TargetMode="External"/><Relationship Id="rId31" Type="http://schemas.openxmlformats.org/officeDocument/2006/relationships/hyperlink" Target="https://www.nkk.no/getfile.php/13278450-1536735722/Dokumenter/Helse/Etiske%20retningslinjer%20avl%20og%20oppdrett%20-%20Juni%202018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kk.no/getfile.php/13278450-1536735722/Dokumenter/Helse/Etiske%20retningslinjer%20avl%20og%20oppdrett%20-%20Juni%202018.pdf" TargetMode="External"/><Relationship Id="rId14" Type="http://schemas.openxmlformats.org/officeDocument/2006/relationships/hyperlink" Target="https://www.nkk.no/getfile.php/13278450-1536735722/Dokumenter/Helse/Etiske%20retningslinjer%20avl%20og%20oppdrett%20-%20Juni%202018.pdf" TargetMode="External"/><Relationship Id="rId22" Type="http://schemas.openxmlformats.org/officeDocument/2006/relationships/hyperlink" Target="https://www.dogweb.no/hundedatabase/" TargetMode="External"/><Relationship Id="rId27" Type="http://schemas.openxmlformats.org/officeDocument/2006/relationships/hyperlink" Target="https://www.nkk.no/getfile.php/13278450-1536735722/Dokumenter/Helse/Etiske%20retningslinjer%20avl%20og%20oppdrett%20-%20Juni%202018.pdf" TargetMode="External"/><Relationship Id="rId30" Type="http://schemas.openxmlformats.org/officeDocument/2006/relationships/hyperlink" Target="https://www.nkk.no/getfile.php/13278450-1536735722/Dokumenter/Helse/Etiske%20retningslinjer%20avl%20og%20oppdrett%20-%20Juni%202018.pdf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nbfk.no/_files/ugd/57db0f_67a748ff6dc0466fa504359e3d9504f6.pdf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1234</Words>
  <Characters>6542</Characters>
  <Application>Microsoft Office Word</Application>
  <DocSecurity>0</DocSecurity>
  <Lines>54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tonborg@online.no</dc:creator>
  <cp:keywords/>
  <cp:lastModifiedBy>tonborg@online.no</cp:lastModifiedBy>
  <cp:revision>4</cp:revision>
  <dcterms:created xsi:type="dcterms:W3CDTF">2024-06-25T09:00:00Z</dcterms:created>
  <dcterms:modified xsi:type="dcterms:W3CDTF">2024-06-25T09:47:00Z</dcterms:modified>
</cp:coreProperties>
</file>